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adjustRightInd w:val="0"/>
        <w:spacing w:line="360" w:lineRule="auto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记账式国债发行应急投标书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ascii="黑体" w:eastAsia="黑体" w:cs="Times New Roman"/>
          <w:b/>
          <w:bCs/>
          <w:u w:val="single"/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360" w:firstLineChars="15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由于</w:t>
      </w:r>
      <w:r>
        <w:rPr>
          <w:rFonts w:hint="eastAsia" w:ascii="宋体" w:hAnsi="宋体" w:cs="宋体"/>
          <w:sz w:val="24"/>
          <w:szCs w:val="24"/>
          <w:lang w:eastAsia="zh-CN"/>
        </w:rPr>
        <w:t>我单位</w:t>
      </w:r>
      <w:r>
        <w:rPr>
          <w:rFonts w:hint="eastAsia" w:ascii="宋体" w:hAnsi="宋体" w:cs="宋体"/>
          <w:sz w:val="24"/>
          <w:szCs w:val="24"/>
        </w:rPr>
        <w:t>财政部政府债券发行系统客户端出现故障，现以书面形式发送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szCs w:val="24"/>
        </w:rPr>
        <w:t>年记账式（附息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贴现）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szCs w:val="24"/>
        </w:rPr>
        <w:t>期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国债发行（竞争性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追加）应急投标书。我单位承诺：本应急投标书由我单位授权经办人填写，内容真实、准确、完整，具有与系统投标同等效力，我单位自愿承担应急投标所产生风险。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/>
        <w:textAlignment w:val="auto"/>
        <w:rPr>
          <w:rFonts w:asci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投标日期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日【要素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债券代码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24"/>
          <w:szCs w:val="24"/>
        </w:rPr>
        <w:t>【要素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890"/>
        <w:gridCol w:w="1922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0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投标标位（</w:t>
            </w:r>
            <w:r>
              <w:rPr>
                <w:rFonts w:ascii="宋体" w:hAnsi="宋体" w:cs="宋体"/>
              </w:rPr>
              <w:t>%</w:t>
            </w:r>
            <w:r>
              <w:rPr>
                <w:rFonts w:hint="eastAsia" w:ascii="宋体" w:hAnsi="宋体" w:cs="宋体"/>
              </w:rPr>
              <w:t>或元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百元面值）</w:t>
            </w:r>
          </w:p>
        </w:tc>
        <w:tc>
          <w:tcPr>
            <w:tcW w:w="3885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投标量（亿元）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hint="eastAsia" w:ascii="宋体" w:hAnsi="宋体" w:cs="宋体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ind w:right="-325" w:rightChars="-155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ind w:right="-325" w:rightChars="-15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780" w:type="dxa"/>
            <w:gridSpan w:val="2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</w:p>
        </w:tc>
      </w:tr>
    </w:tbl>
    <w:p>
      <w:pPr>
        <w:pStyle w:val="3"/>
        <w:spacing w:before="62" w:beforeLines="20" w:after="0"/>
        <w:ind w:firstLine="204" w:firstLineChars="97"/>
        <w:rPr>
          <w:rFonts w:eastAsia="宋体" w:cs="Times New Roman"/>
          <w:b/>
          <w:bCs/>
          <w:sz w:val="21"/>
          <w:szCs w:val="21"/>
        </w:rPr>
      </w:pPr>
      <w:r>
        <w:rPr>
          <w:rFonts w:hint="eastAsia" w:eastAsia="宋体"/>
          <w:b/>
          <w:bCs/>
          <w:sz w:val="21"/>
          <w:szCs w:val="21"/>
        </w:rPr>
        <w:t>（注：标位不够可自行添加）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</w:rPr>
        <w:t>电子密押</w:t>
      </w:r>
      <w:r>
        <w:rPr>
          <w:rFonts w:hint="eastAsia" w:eastAsia="宋体"/>
          <w:b/>
          <w:bCs/>
          <w:spacing w:val="-40"/>
          <w:sz w:val="24"/>
          <w:szCs w:val="24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hint="eastAsia" w:eastAsia="宋体"/>
          <w:b/>
          <w:bCs/>
          <w:spacing w:val="-40"/>
          <w:sz w:val="24"/>
          <w:szCs w:val="24"/>
          <w:lang w:eastAsia="zh-CN"/>
        </w:rPr>
        <w:t>（</w:t>
      </w:r>
      <w:r>
        <w:rPr>
          <w:rFonts w:eastAsia="宋体"/>
          <w:b/>
          <w:bCs/>
          <w:spacing w:val="-40"/>
          <w:sz w:val="24"/>
          <w:szCs w:val="24"/>
        </w:rPr>
        <w:t xml:space="preserve"> </w:t>
      </w:r>
      <w:r>
        <w:rPr>
          <w:rFonts w:eastAsia="宋体"/>
          <w:b/>
          <w:bCs/>
          <w:sz w:val="24"/>
          <w:szCs w:val="24"/>
        </w:rPr>
        <w:t>16</w:t>
      </w:r>
      <w:r>
        <w:rPr>
          <w:rFonts w:hint="eastAsia" w:eastAsia="宋体"/>
          <w:b/>
          <w:bCs/>
          <w:sz w:val="24"/>
          <w:szCs w:val="24"/>
        </w:rPr>
        <w:t>位数字</w:t>
      </w:r>
      <w:r>
        <w:rPr>
          <w:rFonts w:hint="eastAsia" w:eastAsia="宋体"/>
          <w:b/>
          <w:bCs/>
          <w:sz w:val="24"/>
          <w:szCs w:val="24"/>
          <w:lang w:eastAsia="zh-CN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b/>
          <w:bCs/>
          <w:sz w:val="24"/>
          <w:szCs w:val="24"/>
        </w:rPr>
      </w:pPr>
      <w:r>
        <w:rPr>
          <w:rFonts w:hint="eastAsia" w:eastAsia="宋体"/>
          <w:sz w:val="24"/>
          <w:szCs w:val="24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</w:t>
      </w:r>
      <w:r>
        <w:rPr>
          <w:rFonts w:hint="eastAsia"/>
          <w:b/>
          <w:bCs/>
          <w:spacing w:val="-4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eastAsia="宋体"/>
          <w:b/>
          <w:bCs/>
          <w:sz w:val="24"/>
          <w:szCs w:val="24"/>
        </w:rPr>
        <w:t>单位印章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注意事项：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1.应急投标书填写须清晰，不得涂改。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本应急投标书进行电子密押计算时共有4项要素，其中要素1在电子密押器中已默认显示，如与应急投标书不符时，请手工修正密押器的要素1；要素2-4按应急投标书所填内容顺序输入密押器，输入内容与应急投标书填写内容必须完全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室电话：010-88170543、0544、0545、0546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室传真：010-88170939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F5D24"/>
    <w:rsid w:val="0FFF62BE"/>
    <w:rsid w:val="2DEDD2F0"/>
    <w:rsid w:val="6CAE8671"/>
    <w:rsid w:val="6F7F5D24"/>
    <w:rsid w:val="6FFEE7DF"/>
    <w:rsid w:val="734E478B"/>
    <w:rsid w:val="792E9B37"/>
    <w:rsid w:val="7B5FB58D"/>
    <w:rsid w:val="7BFB5197"/>
    <w:rsid w:val="7BFF1389"/>
    <w:rsid w:val="7F759FE7"/>
    <w:rsid w:val="7FCD05EC"/>
    <w:rsid w:val="7FEEA5F9"/>
    <w:rsid w:val="7FF74D31"/>
    <w:rsid w:val="ABEAD2CC"/>
    <w:rsid w:val="B0D62159"/>
    <w:rsid w:val="BDDF152E"/>
    <w:rsid w:val="DFF7BC27"/>
    <w:rsid w:val="E6FFF7CD"/>
    <w:rsid w:val="F3F3CFC0"/>
    <w:rsid w:val="FDFFC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楷体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2022-10-29T06:55:00Z</dcterms:created>
  <dc:creator>mengze</dc:creator>
  <cp:lastModifiedBy>fengxue</cp:lastModifiedBy>
  <dcterms:modified xsi:type="dcterms:W3CDTF">2023-01-30T15:03:42Z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