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54" w:rsidRDefault="002B4B54" w:rsidP="0001422A">
      <w:pPr>
        <w:widowControl/>
        <w:spacing w:before="100" w:beforeAutospacing="1" w:after="100" w:afterAutospacing="1" w:line="432" w:lineRule="auto"/>
        <w:ind w:right="1200"/>
        <w:jc w:val="left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kern w:val="0"/>
          <w:sz w:val="30"/>
          <w:szCs w:val="30"/>
        </w:rPr>
        <w:t>附件：</w:t>
      </w:r>
    </w:p>
    <w:p w:rsidR="002B4B54" w:rsidRPr="0001422A" w:rsidRDefault="002B4B54" w:rsidP="0001422A">
      <w:pPr>
        <w:widowControl/>
        <w:spacing w:before="100" w:beforeAutospacing="1" w:after="100" w:afterAutospacing="1" w:line="432" w:lineRule="auto"/>
        <w:ind w:right="1200"/>
        <w:jc w:val="left"/>
        <w:rPr>
          <w:rFonts w:ascii="仿宋_GB2312" w:eastAsia="仿宋_GB2312" w:hAnsi="Arial" w:cs="Arial"/>
          <w:kern w:val="0"/>
          <w:sz w:val="30"/>
          <w:szCs w:val="30"/>
        </w:rPr>
      </w:pPr>
    </w:p>
    <w:p w:rsidR="002B4B54" w:rsidRPr="00BA7704" w:rsidRDefault="002B4B54" w:rsidP="00A948B3">
      <w:pPr>
        <w:widowControl/>
        <w:spacing w:before="100" w:beforeAutospacing="1" w:after="100" w:afterAutospacing="1" w:line="432" w:lineRule="auto"/>
        <w:jc w:val="center"/>
        <w:rPr>
          <w:rFonts w:ascii="仿宋_GB2312" w:eastAsia="仿宋_GB2312" w:hAnsi="Arial" w:cs="Arial"/>
          <w:b/>
          <w:bCs/>
          <w:kern w:val="0"/>
          <w:sz w:val="36"/>
          <w:szCs w:val="36"/>
        </w:rPr>
      </w:pPr>
      <w:r w:rsidRPr="00BA7704">
        <w:rPr>
          <w:rFonts w:ascii="仿宋_GB2312" w:eastAsia="仿宋_GB2312" w:hAnsi="Arial" w:cs="Arial" w:hint="eastAsia"/>
          <w:b/>
          <w:bCs/>
          <w:kern w:val="0"/>
          <w:sz w:val="36"/>
          <w:szCs w:val="36"/>
        </w:rPr>
        <w:t>可再生能源发展专项资金管理</w:t>
      </w:r>
      <w:r>
        <w:rPr>
          <w:rFonts w:ascii="仿宋_GB2312" w:eastAsia="仿宋_GB2312" w:hAnsi="Arial" w:cs="Arial" w:hint="eastAsia"/>
          <w:b/>
          <w:bCs/>
          <w:kern w:val="0"/>
          <w:sz w:val="36"/>
          <w:szCs w:val="36"/>
        </w:rPr>
        <w:t>暂行</w:t>
      </w:r>
      <w:r w:rsidRPr="00BA7704">
        <w:rPr>
          <w:rFonts w:ascii="仿宋_GB2312" w:eastAsia="仿宋_GB2312" w:hAnsi="Arial" w:cs="Arial" w:hint="eastAsia"/>
          <w:b/>
          <w:bCs/>
          <w:kern w:val="0"/>
          <w:sz w:val="36"/>
          <w:szCs w:val="36"/>
        </w:rPr>
        <w:t>办法</w:t>
      </w:r>
    </w:p>
    <w:p w:rsidR="002B4B54" w:rsidRDefault="002B4B54" w:rsidP="00A948B3">
      <w:pPr>
        <w:widowControl/>
        <w:spacing w:before="100" w:beforeAutospacing="1" w:after="100" w:afterAutospacing="1" w:line="432" w:lineRule="auto"/>
        <w:jc w:val="center"/>
        <w:rPr>
          <w:rFonts w:ascii="仿宋_GB2312" w:eastAsia="仿宋_GB2312" w:hAnsi="Arial" w:cs="Arial"/>
          <w:b/>
          <w:bCs/>
          <w:kern w:val="0"/>
          <w:sz w:val="30"/>
          <w:szCs w:val="30"/>
        </w:rPr>
      </w:pPr>
    </w:p>
    <w:p w:rsidR="002B4B54" w:rsidRDefault="002B4B54" w:rsidP="00EE72D8">
      <w:pPr>
        <w:spacing w:line="432" w:lineRule="auto"/>
        <w:ind w:firstLine="480"/>
        <w:rPr>
          <w:rFonts w:ascii="仿宋_GB2312" w:eastAsia="仿宋_GB2312" w:hAnsi="Arial" w:cs="Arial"/>
          <w:kern w:val="0"/>
          <w:sz w:val="30"/>
          <w:szCs w:val="30"/>
        </w:rPr>
      </w:pPr>
      <w:r w:rsidRPr="00680B77">
        <w:rPr>
          <w:rFonts w:ascii="仿宋_GB2312" w:eastAsia="仿宋_GB2312" w:hAnsi="Arial" w:cs="Arial" w:hint="eastAsia"/>
          <w:b/>
          <w:kern w:val="0"/>
          <w:sz w:val="30"/>
          <w:szCs w:val="30"/>
        </w:rPr>
        <w:t>第一条</w:t>
      </w:r>
      <w:r w:rsidRPr="00BA7704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为规范和加强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可再生能源发展专项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资金管理，提高资金使用效益，根据《中华人民共和国预算法》、《中华人民共和国可再生能源法》等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有关法律法规规定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，制定本办法。</w:t>
      </w:r>
    </w:p>
    <w:p w:rsidR="002B4B54" w:rsidRDefault="002B4B54" w:rsidP="006F17FA">
      <w:pPr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 w:rsidRPr="00680B77">
        <w:rPr>
          <w:rFonts w:ascii="仿宋_GB2312" w:eastAsia="仿宋_GB2312" w:hAnsi="Arial" w:cs="Arial" w:hint="eastAsia"/>
          <w:b/>
          <w:kern w:val="0"/>
          <w:sz w:val="30"/>
          <w:szCs w:val="30"/>
        </w:rPr>
        <w:t>第二条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可再生能源发展专项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资金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，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是指通过中央财政预算安排，用于支持可再生能源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和新能源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开发利用的专项资金。</w:t>
      </w:r>
    </w:p>
    <w:p w:rsidR="002B4B54" w:rsidRDefault="002B4B54" w:rsidP="006F17FA">
      <w:pPr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 w:rsidRPr="00680B77">
        <w:rPr>
          <w:rFonts w:ascii="仿宋_GB2312" w:eastAsia="仿宋_GB2312" w:hAnsi="Arial" w:cs="Arial" w:hint="eastAsia"/>
          <w:b/>
          <w:kern w:val="0"/>
          <w:sz w:val="30"/>
          <w:szCs w:val="30"/>
        </w:rPr>
        <w:t>第三条</w:t>
      </w:r>
      <w:r w:rsidRPr="00BA7704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可再生能源发展专项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资金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实行</w:t>
      </w:r>
      <w:r>
        <w:rPr>
          <w:rFonts w:ascii="仿宋_GB2312" w:eastAsia="仿宋_GB2312" w:hint="eastAsia"/>
          <w:sz w:val="30"/>
          <w:szCs w:val="30"/>
        </w:rPr>
        <w:t>专款专用，专项管理</w:t>
      </w:r>
      <w:r w:rsidRPr="00406F95">
        <w:rPr>
          <w:rFonts w:ascii="仿宋_GB2312" w:eastAsia="仿宋_GB2312" w:hint="eastAsia"/>
          <w:sz w:val="30"/>
          <w:szCs w:val="30"/>
        </w:rPr>
        <w:t>。</w:t>
      </w:r>
    </w:p>
    <w:p w:rsidR="002B4B54" w:rsidRPr="002C117A" w:rsidRDefault="002B4B54" w:rsidP="00EE72D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</w:t>
      </w:r>
      <w:r w:rsidRPr="000C5185">
        <w:rPr>
          <w:rFonts w:ascii="仿宋_GB2312" w:eastAsia="仿宋_GB2312"/>
          <w:b/>
          <w:sz w:val="30"/>
          <w:szCs w:val="30"/>
        </w:rPr>
        <w:t xml:space="preserve">  </w:t>
      </w:r>
      <w:r w:rsidRPr="000C5185">
        <w:rPr>
          <w:rFonts w:ascii="仿宋_GB2312" w:eastAsia="仿宋_GB2312" w:hint="eastAsia"/>
          <w:b/>
          <w:sz w:val="30"/>
          <w:szCs w:val="30"/>
        </w:rPr>
        <w:t>第四条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</w:t>
      </w:r>
      <w:r>
        <w:rPr>
          <w:rFonts w:ascii="仿宋_GB2312" w:eastAsia="仿宋_GB2312" w:hint="eastAsia"/>
          <w:sz w:val="30"/>
          <w:szCs w:val="30"/>
        </w:rPr>
        <w:t>专项</w:t>
      </w:r>
      <w:r w:rsidRPr="00851705">
        <w:rPr>
          <w:rFonts w:ascii="仿宋_GB2312" w:eastAsia="仿宋_GB2312" w:hint="eastAsia"/>
          <w:sz w:val="30"/>
          <w:szCs w:val="30"/>
        </w:rPr>
        <w:t>资金由财政</w:t>
      </w:r>
      <w:r>
        <w:rPr>
          <w:rFonts w:ascii="仿宋_GB2312" w:eastAsia="仿宋_GB2312" w:hint="eastAsia"/>
          <w:sz w:val="30"/>
          <w:szCs w:val="30"/>
        </w:rPr>
        <w:t>部</w:t>
      </w:r>
      <w:r w:rsidRPr="00851705">
        <w:rPr>
          <w:rFonts w:ascii="仿宋_GB2312" w:eastAsia="仿宋_GB2312" w:hint="eastAsia"/>
          <w:sz w:val="30"/>
          <w:szCs w:val="30"/>
        </w:rPr>
        <w:t>会同</w:t>
      </w:r>
      <w:r>
        <w:rPr>
          <w:rFonts w:ascii="仿宋_GB2312" w:eastAsia="仿宋_GB2312" w:hint="eastAsia"/>
          <w:sz w:val="30"/>
          <w:szCs w:val="30"/>
        </w:rPr>
        <w:t>有关</w:t>
      </w:r>
      <w:r w:rsidRPr="00851705">
        <w:rPr>
          <w:rFonts w:ascii="仿宋_GB2312" w:eastAsia="仿宋_GB2312" w:hint="eastAsia"/>
          <w:sz w:val="30"/>
          <w:szCs w:val="30"/>
        </w:rPr>
        <w:t>部门</w:t>
      </w:r>
      <w:r>
        <w:rPr>
          <w:rFonts w:ascii="仿宋_GB2312" w:eastAsia="仿宋_GB2312" w:hint="eastAsia"/>
          <w:sz w:val="30"/>
          <w:szCs w:val="30"/>
        </w:rPr>
        <w:t>管理</w:t>
      </w:r>
      <w:r w:rsidRPr="00851705">
        <w:rPr>
          <w:rFonts w:ascii="仿宋_GB2312" w:eastAsia="仿宋_GB2312" w:hint="eastAsia"/>
          <w:sz w:val="30"/>
          <w:szCs w:val="30"/>
        </w:rPr>
        <w:t>。</w:t>
      </w:r>
    </w:p>
    <w:p w:rsidR="002B4B54" w:rsidRPr="00851705" w:rsidRDefault="002B4B54" w:rsidP="00EE72D8">
      <w:pPr>
        <w:widowControl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</w:t>
      </w:r>
      <w:r w:rsidRPr="000C5185">
        <w:rPr>
          <w:rFonts w:ascii="仿宋_GB2312" w:eastAsia="仿宋_GB2312"/>
          <w:b/>
          <w:sz w:val="30"/>
          <w:szCs w:val="30"/>
        </w:rPr>
        <w:t xml:space="preserve">  </w:t>
      </w:r>
      <w:r w:rsidRPr="000C5185">
        <w:rPr>
          <w:rFonts w:ascii="仿宋_GB2312" w:eastAsia="仿宋_GB2312" w:hint="eastAsia"/>
          <w:b/>
          <w:sz w:val="30"/>
          <w:szCs w:val="30"/>
        </w:rPr>
        <w:t>第五条</w:t>
      </w:r>
      <w:r w:rsidRPr="000C5185"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 w:rsidRPr="00851705">
        <w:rPr>
          <w:rFonts w:ascii="仿宋_GB2312" w:eastAsia="仿宋_GB2312" w:hint="eastAsia"/>
          <w:sz w:val="30"/>
          <w:szCs w:val="30"/>
        </w:rPr>
        <w:t>财政部主要职责如下：</w:t>
      </w:r>
    </w:p>
    <w:p w:rsidR="002B4B54" w:rsidRDefault="002B4B54" w:rsidP="004350FB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 w:rsidRPr="00851705">
        <w:rPr>
          <w:rFonts w:ascii="仿宋_GB2312" w:eastAsia="仿宋_GB2312" w:hint="eastAsia"/>
          <w:sz w:val="30"/>
          <w:szCs w:val="30"/>
        </w:rPr>
        <w:t>（一）会同</w:t>
      </w:r>
      <w:r>
        <w:rPr>
          <w:rFonts w:ascii="仿宋_GB2312" w:eastAsia="仿宋_GB2312" w:hint="eastAsia"/>
          <w:sz w:val="30"/>
          <w:szCs w:val="30"/>
        </w:rPr>
        <w:t>相关</w:t>
      </w:r>
      <w:r w:rsidRPr="00851705">
        <w:rPr>
          <w:rFonts w:ascii="仿宋_GB2312" w:eastAsia="仿宋_GB2312" w:hint="eastAsia"/>
          <w:sz w:val="30"/>
          <w:szCs w:val="30"/>
        </w:rPr>
        <w:t>部门</w:t>
      </w:r>
      <w:r>
        <w:rPr>
          <w:rFonts w:ascii="仿宋_GB2312" w:eastAsia="仿宋_GB2312" w:hint="eastAsia"/>
          <w:sz w:val="30"/>
          <w:szCs w:val="30"/>
        </w:rPr>
        <w:t>制订可再生能源发展专项资金管理制度以及相关</w:t>
      </w:r>
      <w:r w:rsidRPr="00851705">
        <w:rPr>
          <w:rFonts w:ascii="仿宋_GB2312" w:eastAsia="仿宋_GB2312" w:hint="eastAsia"/>
          <w:sz w:val="30"/>
          <w:szCs w:val="30"/>
        </w:rPr>
        <w:t>配套</w:t>
      </w:r>
      <w:r>
        <w:rPr>
          <w:rFonts w:ascii="仿宋_GB2312" w:eastAsia="仿宋_GB2312" w:hint="eastAsia"/>
          <w:sz w:val="30"/>
          <w:szCs w:val="30"/>
        </w:rPr>
        <w:t>文件</w:t>
      </w:r>
      <w:r w:rsidRPr="00851705">
        <w:rPr>
          <w:rFonts w:ascii="仿宋_GB2312" w:eastAsia="仿宋_GB2312" w:hint="eastAsia"/>
          <w:sz w:val="30"/>
          <w:szCs w:val="30"/>
        </w:rPr>
        <w:t>；</w:t>
      </w:r>
    </w:p>
    <w:p w:rsidR="002B4B54" w:rsidRDefault="002B4B54" w:rsidP="004350FB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 w:rsidRPr="00851705">
        <w:rPr>
          <w:rFonts w:ascii="仿宋_GB2312" w:eastAsia="仿宋_GB2312" w:hint="eastAsia"/>
          <w:sz w:val="30"/>
          <w:szCs w:val="30"/>
        </w:rPr>
        <w:t>（二）</w:t>
      </w:r>
      <w:r>
        <w:rPr>
          <w:rFonts w:ascii="仿宋_GB2312" w:eastAsia="仿宋_GB2312" w:hint="eastAsia"/>
          <w:sz w:val="30"/>
          <w:szCs w:val="30"/>
        </w:rPr>
        <w:t>负责可再生能源发展专项资金预算编制和下达</w:t>
      </w:r>
      <w:r w:rsidRPr="00851705">
        <w:rPr>
          <w:rFonts w:ascii="仿宋_GB2312" w:eastAsia="仿宋_GB2312" w:hint="eastAsia"/>
          <w:sz w:val="30"/>
          <w:szCs w:val="30"/>
        </w:rPr>
        <w:t>；</w:t>
      </w:r>
    </w:p>
    <w:p w:rsidR="002B4B54" w:rsidRPr="00851705" w:rsidRDefault="002B4B54" w:rsidP="004350FB">
      <w:pPr>
        <w:widowControl/>
        <w:ind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Pr="00851705">
        <w:rPr>
          <w:rFonts w:ascii="仿宋_GB2312" w:eastAsia="仿宋_GB2312" w:hint="eastAsia"/>
          <w:sz w:val="30"/>
          <w:szCs w:val="30"/>
        </w:rPr>
        <w:t>监督检查</w:t>
      </w:r>
      <w:r>
        <w:rPr>
          <w:rFonts w:ascii="仿宋_GB2312" w:eastAsia="仿宋_GB2312" w:hint="eastAsia"/>
          <w:sz w:val="30"/>
          <w:szCs w:val="30"/>
        </w:rPr>
        <w:t>资金</w:t>
      </w:r>
      <w:r w:rsidRPr="00851705">
        <w:rPr>
          <w:rFonts w:ascii="仿宋_GB2312" w:eastAsia="仿宋_GB2312" w:hint="eastAsia"/>
          <w:sz w:val="30"/>
          <w:szCs w:val="30"/>
        </w:rPr>
        <w:t>使用</w:t>
      </w:r>
      <w:r>
        <w:rPr>
          <w:rFonts w:ascii="仿宋_GB2312" w:eastAsia="仿宋_GB2312" w:hint="eastAsia"/>
          <w:sz w:val="30"/>
          <w:szCs w:val="30"/>
        </w:rPr>
        <w:t>情况，</w:t>
      </w:r>
      <w:r w:rsidRPr="00851705">
        <w:rPr>
          <w:rFonts w:ascii="仿宋_GB2312" w:eastAsia="仿宋_GB2312" w:hint="eastAsia"/>
          <w:sz w:val="30"/>
          <w:szCs w:val="30"/>
        </w:rPr>
        <w:t>组织开展</w:t>
      </w:r>
      <w:r>
        <w:rPr>
          <w:rFonts w:ascii="仿宋_GB2312" w:eastAsia="仿宋_GB2312" w:hint="eastAsia"/>
          <w:sz w:val="30"/>
          <w:szCs w:val="30"/>
        </w:rPr>
        <w:t>绩效</w:t>
      </w:r>
      <w:r w:rsidRPr="00851705">
        <w:rPr>
          <w:rFonts w:ascii="仿宋_GB2312" w:eastAsia="仿宋_GB2312" w:hint="eastAsia"/>
          <w:sz w:val="30"/>
          <w:szCs w:val="30"/>
        </w:rPr>
        <w:t>评价。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2B519A">
        <w:rPr>
          <w:rFonts w:ascii="仿宋_GB2312" w:eastAsia="仿宋_GB2312" w:hint="eastAsia"/>
          <w:b/>
          <w:sz w:val="30"/>
          <w:szCs w:val="30"/>
        </w:rPr>
        <w:t>第六条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国务院有关</w:t>
      </w:r>
      <w:r w:rsidRPr="00851705">
        <w:rPr>
          <w:rFonts w:ascii="仿宋_GB2312" w:eastAsia="仿宋_GB2312" w:hint="eastAsia"/>
          <w:sz w:val="30"/>
          <w:szCs w:val="30"/>
        </w:rPr>
        <w:t>部门主要职责如下：</w:t>
      </w:r>
    </w:p>
    <w:p w:rsidR="002B4B54" w:rsidRPr="00D903DC" w:rsidRDefault="002B4B54" w:rsidP="006F17FA">
      <w:pPr>
        <w:widowControl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（一）按照有关法律规定，制订可再生能源和新能源相关行业工作方案</w:t>
      </w:r>
      <w:r w:rsidRPr="00D903DC">
        <w:rPr>
          <w:rFonts w:ascii="仿宋_GB2312" w:eastAsia="仿宋_GB2312" w:hint="eastAsia"/>
          <w:sz w:val="30"/>
          <w:szCs w:val="30"/>
        </w:rPr>
        <w:t>；</w:t>
      </w:r>
    </w:p>
    <w:p w:rsidR="002B4B54" w:rsidRPr="00D903DC" w:rsidRDefault="002B4B54" w:rsidP="004350FB">
      <w:pPr>
        <w:widowControl/>
        <w:jc w:val="left"/>
        <w:rPr>
          <w:rFonts w:ascii="仿宋_GB2312" w:eastAsia="仿宋_GB2312"/>
          <w:sz w:val="30"/>
          <w:szCs w:val="30"/>
        </w:rPr>
      </w:pPr>
      <w:r w:rsidRPr="00D903DC">
        <w:rPr>
          <w:rFonts w:ascii="仿宋_GB2312" w:eastAsia="仿宋_GB2312" w:hint="eastAsia"/>
          <w:sz w:val="30"/>
          <w:szCs w:val="30"/>
        </w:rPr>
        <w:t xml:space="preserve">　　（二）</w:t>
      </w:r>
      <w:r>
        <w:rPr>
          <w:rFonts w:ascii="仿宋_GB2312" w:eastAsia="仿宋_GB2312" w:hint="eastAsia"/>
          <w:sz w:val="30"/>
          <w:szCs w:val="30"/>
        </w:rPr>
        <w:t>会同财政部门组织实施可再生能源和新能源开发利用工作</w:t>
      </w:r>
      <w:r w:rsidRPr="00D903DC">
        <w:rPr>
          <w:rFonts w:ascii="仿宋_GB2312" w:eastAsia="仿宋_GB2312" w:hint="eastAsia"/>
          <w:sz w:val="30"/>
          <w:szCs w:val="30"/>
        </w:rPr>
        <w:t>；</w:t>
      </w:r>
    </w:p>
    <w:p w:rsidR="002B4B54" w:rsidRPr="00D903DC" w:rsidRDefault="002B4B54" w:rsidP="004350FB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　　（三）负责监督检查可再生能源和新能源开发利用工作执行及完成情况。</w:t>
      </w:r>
    </w:p>
    <w:p w:rsidR="002B4B54" w:rsidRPr="007A0595" w:rsidRDefault="002B4B54" w:rsidP="006F17FA">
      <w:pPr>
        <w:widowControl/>
        <w:ind w:firstLineChars="198" w:firstLine="31680"/>
        <w:rPr>
          <w:rFonts w:ascii="仿宋_GB2312" w:eastAsia="仿宋_GB2312"/>
          <w:sz w:val="30"/>
          <w:szCs w:val="30"/>
        </w:rPr>
      </w:pPr>
      <w:r w:rsidRPr="00B4614D">
        <w:rPr>
          <w:rFonts w:ascii="仿宋_GB2312" w:eastAsia="仿宋_GB2312" w:hint="eastAsia"/>
          <w:b/>
          <w:sz w:val="30"/>
          <w:szCs w:val="30"/>
        </w:rPr>
        <w:t>第七条</w:t>
      </w:r>
      <w:r w:rsidRPr="007A0595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地方财政和相关主管部门</w:t>
      </w:r>
      <w:r w:rsidRPr="007A0595">
        <w:rPr>
          <w:rFonts w:ascii="仿宋_GB2312" w:eastAsia="仿宋_GB2312" w:hint="eastAsia"/>
          <w:sz w:val="30"/>
          <w:szCs w:val="30"/>
        </w:rPr>
        <w:t>主要职责如下：</w:t>
      </w:r>
    </w:p>
    <w:p w:rsidR="002B4B54" w:rsidRPr="007A0595" w:rsidRDefault="002B4B54" w:rsidP="00EE72D8">
      <w:pPr>
        <w:widowControl/>
        <w:rPr>
          <w:rFonts w:ascii="仿宋_GB2312" w:eastAsia="仿宋_GB2312"/>
          <w:sz w:val="30"/>
          <w:szCs w:val="30"/>
        </w:rPr>
      </w:pPr>
      <w:r w:rsidRPr="007A0595">
        <w:rPr>
          <w:rFonts w:ascii="仿宋_GB2312" w:eastAsia="仿宋_GB2312" w:hint="eastAsia"/>
          <w:sz w:val="30"/>
          <w:szCs w:val="30"/>
        </w:rPr>
        <w:t xml:space="preserve">　　（一）</w:t>
      </w:r>
      <w:r>
        <w:rPr>
          <w:rFonts w:ascii="仿宋_GB2312" w:eastAsia="仿宋_GB2312" w:hint="eastAsia"/>
          <w:sz w:val="30"/>
          <w:szCs w:val="30"/>
        </w:rPr>
        <w:t>落实地方扶持政策措施及应承担的专项资金，制定具体操作规程</w:t>
      </w:r>
      <w:r w:rsidRPr="007A0595">
        <w:rPr>
          <w:rFonts w:ascii="仿宋_GB2312" w:eastAsia="仿宋_GB2312" w:hint="eastAsia"/>
          <w:sz w:val="30"/>
          <w:szCs w:val="30"/>
        </w:rPr>
        <w:t>；</w:t>
      </w:r>
      <w:r w:rsidRPr="007A0595">
        <w:rPr>
          <w:rFonts w:ascii="仿宋_GB2312" w:eastAsia="仿宋_GB2312"/>
          <w:sz w:val="30"/>
          <w:szCs w:val="30"/>
        </w:rPr>
        <w:t xml:space="preserve"> </w:t>
      </w:r>
    </w:p>
    <w:p w:rsidR="002B4B54" w:rsidRDefault="002B4B54" w:rsidP="00EE72D8">
      <w:pPr>
        <w:widowControl/>
        <w:ind w:firstLine="585"/>
        <w:rPr>
          <w:rFonts w:ascii="仿宋_GB2312" w:eastAsia="仿宋_GB2312"/>
          <w:sz w:val="30"/>
          <w:szCs w:val="30"/>
        </w:rPr>
      </w:pPr>
      <w:r w:rsidRPr="007A0595">
        <w:rPr>
          <w:rFonts w:ascii="仿宋_GB2312" w:eastAsia="仿宋_GB2312" w:hint="eastAsia"/>
          <w:sz w:val="30"/>
          <w:szCs w:val="30"/>
        </w:rPr>
        <w:t>（二）</w:t>
      </w:r>
      <w:r>
        <w:rPr>
          <w:rFonts w:ascii="仿宋_GB2312" w:eastAsia="仿宋_GB2312" w:hint="eastAsia"/>
          <w:sz w:val="30"/>
          <w:szCs w:val="30"/>
        </w:rPr>
        <w:t>组织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</w:t>
      </w:r>
      <w:r w:rsidRPr="007A0595">
        <w:rPr>
          <w:rFonts w:ascii="仿宋_GB2312" w:eastAsia="仿宋_GB2312" w:hint="eastAsia"/>
          <w:sz w:val="30"/>
          <w:szCs w:val="30"/>
        </w:rPr>
        <w:t>专项</w:t>
      </w:r>
      <w:r>
        <w:rPr>
          <w:rFonts w:ascii="仿宋_GB2312" w:eastAsia="仿宋_GB2312" w:hint="eastAsia"/>
          <w:sz w:val="30"/>
          <w:szCs w:val="30"/>
        </w:rPr>
        <w:t>资金申报，核实并</w:t>
      </w:r>
      <w:r w:rsidRPr="007A0595">
        <w:rPr>
          <w:rFonts w:ascii="仿宋_GB2312" w:eastAsia="仿宋_GB2312" w:hint="eastAsia"/>
          <w:sz w:val="30"/>
          <w:szCs w:val="30"/>
        </w:rPr>
        <w:t>提供相关材料；</w:t>
      </w:r>
    </w:p>
    <w:p w:rsidR="002B4B54" w:rsidRDefault="002B4B54" w:rsidP="00EE72D8">
      <w:pPr>
        <w:widowControl/>
        <w:ind w:firstLine="585"/>
        <w:rPr>
          <w:rFonts w:ascii="仿宋_GB2312" w:eastAsia="仿宋_GB2312"/>
          <w:sz w:val="30"/>
          <w:szCs w:val="30"/>
        </w:rPr>
      </w:pPr>
      <w:r w:rsidRPr="007A0595">
        <w:rPr>
          <w:rFonts w:ascii="仿宋_GB2312" w:eastAsia="仿宋_GB2312" w:hint="eastAsia"/>
          <w:sz w:val="30"/>
          <w:szCs w:val="30"/>
        </w:rPr>
        <w:t>（三）按规定</w:t>
      </w:r>
      <w:r>
        <w:rPr>
          <w:rFonts w:ascii="仿宋_GB2312" w:eastAsia="仿宋_GB2312" w:hint="eastAsia"/>
          <w:sz w:val="30"/>
          <w:szCs w:val="30"/>
        </w:rPr>
        <w:t>管理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</w:t>
      </w:r>
      <w:r w:rsidRPr="007A0595">
        <w:rPr>
          <w:rFonts w:ascii="仿宋_GB2312" w:eastAsia="仿宋_GB2312" w:hint="eastAsia"/>
          <w:sz w:val="30"/>
          <w:szCs w:val="30"/>
        </w:rPr>
        <w:t>专项资金，</w:t>
      </w:r>
      <w:r>
        <w:rPr>
          <w:rFonts w:ascii="仿宋_GB2312" w:eastAsia="仿宋_GB2312" w:hint="eastAsia"/>
          <w:sz w:val="30"/>
          <w:szCs w:val="30"/>
        </w:rPr>
        <w:t>对相关工作实施、任务完成以及资金使用情况进行监督检查。</w:t>
      </w:r>
    </w:p>
    <w:p w:rsidR="002B4B54" w:rsidRDefault="002B4B54" w:rsidP="00EE72D8">
      <w:pPr>
        <w:widowControl/>
        <w:spacing w:line="432" w:lineRule="auto"/>
        <w:ind w:firstLine="480"/>
        <w:rPr>
          <w:rFonts w:ascii="仿宋_GB2312" w:eastAsia="仿宋_GB2312" w:hAnsi="Arial" w:cs="Arial"/>
          <w:kern w:val="0"/>
          <w:sz w:val="30"/>
          <w:szCs w:val="30"/>
        </w:rPr>
      </w:pPr>
      <w:r w:rsidRPr="0001422A">
        <w:rPr>
          <w:rFonts w:ascii="仿宋_GB2312" w:eastAsia="仿宋_GB2312" w:hAnsi="Arial" w:cs="Arial" w:hint="eastAsia"/>
          <w:b/>
          <w:kern w:val="0"/>
          <w:sz w:val="30"/>
          <w:szCs w:val="30"/>
        </w:rPr>
        <w:t>第八条</w:t>
      </w:r>
      <w:r w:rsidRPr="0001422A">
        <w:rPr>
          <w:rFonts w:ascii="仿宋_GB2312" w:eastAsia="仿宋_GB2312" w:hAnsi="Arial" w:cs="Arial"/>
          <w:b/>
          <w:kern w:val="0"/>
          <w:sz w:val="30"/>
          <w:szCs w:val="30"/>
        </w:rPr>
        <w:t xml:space="preserve"> </w:t>
      </w:r>
      <w:r w:rsidRPr="00BA7704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专项资金重点支持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范围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：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（一）可再生能源和新能源重点关键</w:t>
      </w:r>
      <w:r w:rsidRPr="00F8207B">
        <w:rPr>
          <w:rFonts w:ascii="仿宋_GB2312" w:eastAsia="仿宋_GB2312" w:hint="eastAsia"/>
          <w:sz w:val="30"/>
          <w:szCs w:val="30"/>
        </w:rPr>
        <w:t>技术</w:t>
      </w:r>
      <w:r>
        <w:rPr>
          <w:rFonts w:ascii="仿宋_GB2312" w:eastAsia="仿宋_GB2312" w:hint="eastAsia"/>
          <w:sz w:val="30"/>
          <w:szCs w:val="30"/>
        </w:rPr>
        <w:t>示范推广和产业化示范；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（二）可再生能源和新能源规模化开发利用及能力建设；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（三）可再生能源和新能源公共平台建设；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（四）可再生能源、新能源等综合应用示范；</w:t>
      </w:r>
    </w:p>
    <w:p w:rsidR="002B4B54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5B271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五</w:t>
      </w:r>
      <w:r w:rsidRPr="005B2710"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其他经国务院</w:t>
      </w:r>
      <w:r w:rsidRPr="005B2710">
        <w:rPr>
          <w:rFonts w:ascii="仿宋_GB2312" w:eastAsia="仿宋_GB2312" w:hint="eastAsia"/>
          <w:sz w:val="30"/>
          <w:szCs w:val="30"/>
        </w:rPr>
        <w:t>批准的</w:t>
      </w:r>
      <w:r>
        <w:rPr>
          <w:rFonts w:ascii="仿宋_GB2312" w:eastAsia="仿宋_GB2312" w:hint="eastAsia"/>
          <w:sz w:val="30"/>
          <w:szCs w:val="30"/>
        </w:rPr>
        <w:t>有关事项</w:t>
      </w:r>
      <w:r w:rsidRPr="005B2710">
        <w:rPr>
          <w:rFonts w:ascii="仿宋_GB2312" w:eastAsia="仿宋_GB2312" w:hint="eastAsia"/>
          <w:sz w:val="30"/>
          <w:szCs w:val="30"/>
        </w:rPr>
        <w:t>。</w:t>
      </w:r>
    </w:p>
    <w:p w:rsidR="002B4B54" w:rsidRPr="00F014A9" w:rsidRDefault="002B4B54" w:rsidP="006F17FA">
      <w:pPr>
        <w:ind w:firstLineChars="200" w:firstLine="3168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第九条</w:t>
      </w:r>
      <w:r>
        <w:rPr>
          <w:rFonts w:ascii="仿宋_GB2312" w:eastAsia="仿宋_GB2312"/>
          <w:b/>
          <w:sz w:val="30"/>
          <w:szCs w:val="30"/>
        </w:rPr>
        <w:t xml:space="preserve">  </w:t>
      </w:r>
      <w:r w:rsidRPr="00F23CC4">
        <w:rPr>
          <w:rFonts w:ascii="仿宋_GB2312" w:eastAsia="仿宋_GB2312" w:hint="eastAsia"/>
          <w:sz w:val="30"/>
          <w:szCs w:val="30"/>
        </w:rPr>
        <w:t>由</w:t>
      </w:r>
      <w:r w:rsidRPr="00270F7B">
        <w:rPr>
          <w:rFonts w:ascii="仿宋_GB2312" w:eastAsia="仿宋_GB2312" w:hint="eastAsia"/>
          <w:sz w:val="30"/>
          <w:szCs w:val="30"/>
        </w:rPr>
        <w:t>财政部会同</w:t>
      </w:r>
      <w:r>
        <w:rPr>
          <w:rFonts w:ascii="仿宋_GB2312" w:eastAsia="仿宋_GB2312" w:hint="eastAsia"/>
          <w:sz w:val="30"/>
          <w:szCs w:val="30"/>
        </w:rPr>
        <w:t>有关部门组织地方和中央部门申请可再生能源发展专项资金，具体办法另行制定。</w:t>
      </w:r>
    </w:p>
    <w:p w:rsidR="002B4B54" w:rsidRPr="000B39B9" w:rsidRDefault="002B4B54" w:rsidP="006F17FA">
      <w:pPr>
        <w:ind w:firstLineChars="200" w:firstLine="31680"/>
        <w:rPr>
          <w:rFonts w:ascii="仿宋_GB2312" w:eastAsia="仿宋_GB2312"/>
          <w:sz w:val="30"/>
          <w:szCs w:val="30"/>
        </w:rPr>
      </w:pPr>
      <w:r w:rsidRPr="00B4614D">
        <w:rPr>
          <w:rFonts w:ascii="仿宋_GB2312" w:eastAsia="仿宋_GB2312" w:hint="eastAsia"/>
          <w:b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十</w:t>
      </w:r>
      <w:r w:rsidRPr="00B4614D">
        <w:rPr>
          <w:rFonts w:ascii="仿宋_GB2312" w:eastAsia="仿宋_GB2312" w:hint="eastAsia"/>
          <w:b/>
          <w:sz w:val="30"/>
          <w:szCs w:val="30"/>
        </w:rPr>
        <w:t>条</w:t>
      </w:r>
      <w:r w:rsidRPr="00B4614D">
        <w:rPr>
          <w:rFonts w:ascii="仿宋_GB2312" w:eastAsia="仿宋_GB2312"/>
          <w:b/>
          <w:sz w:val="30"/>
          <w:szCs w:val="30"/>
        </w:rPr>
        <w:t xml:space="preserve"> </w:t>
      </w:r>
      <w:r w:rsidRPr="009D43D7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可再生能源发展专项</w:t>
      </w:r>
      <w:r w:rsidRPr="009D43D7">
        <w:rPr>
          <w:rFonts w:ascii="仿宋_GB2312" w:eastAsia="仿宋_GB2312" w:hint="eastAsia"/>
          <w:sz w:val="30"/>
          <w:szCs w:val="30"/>
        </w:rPr>
        <w:t>资金</w:t>
      </w:r>
      <w:r>
        <w:rPr>
          <w:rFonts w:ascii="仿宋_GB2312" w:eastAsia="仿宋_GB2312" w:hint="eastAsia"/>
          <w:sz w:val="30"/>
          <w:szCs w:val="30"/>
        </w:rPr>
        <w:t>根据项目任务、特点等情况采用奖励、补助、贴息等方式支持并下达地方或纳入中央部门预算。</w:t>
      </w:r>
    </w:p>
    <w:p w:rsidR="002B4B54" w:rsidRDefault="002B4B54" w:rsidP="006F17FA">
      <w:pPr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B4614D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一</w:t>
      </w:r>
      <w:r w:rsidRPr="00B4614D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资金分配结合可再生能源和新能源相关工作性质、目标、投资成本</w:t>
      </w:r>
      <w:r w:rsidRPr="009D43D7">
        <w:rPr>
          <w:rFonts w:ascii="仿宋_GB2312" w:eastAsia="仿宋_GB2312" w:hint="eastAsia"/>
          <w:sz w:val="30"/>
          <w:szCs w:val="30"/>
        </w:rPr>
        <w:t>以及</w:t>
      </w:r>
      <w:r>
        <w:rPr>
          <w:rFonts w:ascii="仿宋_GB2312" w:eastAsia="仿宋_GB2312" w:hint="eastAsia"/>
          <w:sz w:val="30"/>
          <w:szCs w:val="30"/>
        </w:rPr>
        <w:t>能源</w:t>
      </w:r>
      <w:r w:rsidRPr="009D43D7">
        <w:rPr>
          <w:rFonts w:ascii="仿宋_GB2312" w:eastAsia="仿宋_GB2312" w:hint="eastAsia"/>
          <w:sz w:val="30"/>
          <w:szCs w:val="30"/>
        </w:rPr>
        <w:t>资源综合利用</w:t>
      </w:r>
      <w:r>
        <w:rPr>
          <w:rFonts w:ascii="仿宋_GB2312" w:eastAsia="仿宋_GB2312" w:hint="eastAsia"/>
          <w:sz w:val="30"/>
          <w:szCs w:val="30"/>
        </w:rPr>
        <w:t>水平</w:t>
      </w:r>
      <w:r w:rsidRPr="009D43D7">
        <w:rPr>
          <w:rFonts w:ascii="仿宋_GB2312" w:eastAsia="仿宋_GB2312" w:hint="eastAsia"/>
          <w:sz w:val="30"/>
          <w:szCs w:val="30"/>
        </w:rPr>
        <w:t>等</w:t>
      </w:r>
      <w:r>
        <w:rPr>
          <w:rFonts w:ascii="仿宋_GB2312" w:eastAsia="仿宋_GB2312" w:hint="eastAsia"/>
          <w:sz w:val="30"/>
          <w:szCs w:val="30"/>
        </w:rPr>
        <w:t>因素，主要</w:t>
      </w:r>
      <w:r w:rsidRPr="009D43D7">
        <w:rPr>
          <w:rFonts w:ascii="仿宋_GB2312" w:eastAsia="仿宋_GB2312" w:hint="eastAsia"/>
          <w:sz w:val="30"/>
          <w:szCs w:val="30"/>
        </w:rPr>
        <w:t>采用</w:t>
      </w:r>
      <w:r>
        <w:rPr>
          <w:rFonts w:ascii="仿宋_GB2312" w:eastAsia="仿宋_GB2312" w:hint="eastAsia"/>
          <w:sz w:val="30"/>
          <w:szCs w:val="30"/>
        </w:rPr>
        <w:t>竞争性分配、因素法分配和据实结算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等</w:t>
      </w:r>
      <w:r w:rsidRPr="009D43D7">
        <w:rPr>
          <w:rFonts w:ascii="仿宋_GB2312" w:eastAsia="仿宋_GB2312" w:hint="eastAsia"/>
          <w:sz w:val="30"/>
          <w:szCs w:val="30"/>
        </w:rPr>
        <w:t>方式</w:t>
      </w:r>
      <w:r w:rsidRPr="00407750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对据实结算项目，主要采用先预拨、后清算的资金拨付方式。</w:t>
      </w:r>
    </w:p>
    <w:p w:rsidR="002B4B54" w:rsidRDefault="002B4B54" w:rsidP="006F17FA">
      <w:pPr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C47BE9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二</w:t>
      </w:r>
      <w:r w:rsidRPr="00C47BE9">
        <w:rPr>
          <w:rFonts w:ascii="仿宋_GB2312" w:eastAsia="仿宋_GB2312" w:hint="eastAsia"/>
          <w:b/>
          <w:sz w:val="30"/>
          <w:szCs w:val="30"/>
        </w:rPr>
        <w:t>条</w:t>
      </w:r>
      <w:r w:rsidRPr="00C47BE9">
        <w:rPr>
          <w:rFonts w:ascii="仿宋_GB2312" w:eastAsia="仿宋_GB2312"/>
          <w:sz w:val="30"/>
          <w:szCs w:val="30"/>
        </w:rPr>
        <w:t xml:space="preserve">  </w:t>
      </w:r>
      <w:r w:rsidRPr="00C47BE9">
        <w:rPr>
          <w:rFonts w:ascii="仿宋_GB2312" w:eastAsia="仿宋_GB2312" w:hint="eastAsia"/>
          <w:sz w:val="30"/>
          <w:szCs w:val="30"/>
        </w:rPr>
        <w:t>项目实施过程中，因实施环境和条件发生重大变化需要调整时，应按规定程序上报财政部和有关部门，经批准后执行。</w:t>
      </w:r>
    </w:p>
    <w:p w:rsidR="002B4B54" w:rsidRPr="00C47BE9" w:rsidRDefault="002B4B54" w:rsidP="006F17FA">
      <w:pPr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C47BE9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三</w:t>
      </w:r>
      <w:r w:rsidRPr="00C47BE9">
        <w:rPr>
          <w:rFonts w:ascii="仿宋_GB2312" w:eastAsia="仿宋_GB2312" w:hint="eastAsia"/>
          <w:b/>
          <w:sz w:val="30"/>
          <w:szCs w:val="30"/>
        </w:rPr>
        <w:t>条</w:t>
      </w:r>
      <w:r w:rsidRPr="00C47BE9">
        <w:rPr>
          <w:rFonts w:ascii="仿宋_GB2312" w:eastAsia="仿宋_GB2312"/>
          <w:b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资金支付应按照国库集中支付制度有关规定执行。涉及政府采购的，应按照政府采购有关法律制度规定执行。</w:t>
      </w:r>
    </w:p>
    <w:p w:rsidR="002B4B54" w:rsidRDefault="002B4B54" w:rsidP="006F17FA">
      <w:pPr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B4614D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四</w:t>
      </w:r>
      <w:r w:rsidRPr="00B4614D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省级财政部门</w:t>
      </w:r>
      <w:r w:rsidRPr="00407750">
        <w:rPr>
          <w:rFonts w:ascii="仿宋_GB2312" w:eastAsia="仿宋_GB2312" w:hint="eastAsia"/>
          <w:sz w:val="30"/>
          <w:szCs w:val="30"/>
        </w:rPr>
        <w:t>会同</w:t>
      </w:r>
      <w:r>
        <w:rPr>
          <w:rFonts w:ascii="仿宋_GB2312" w:eastAsia="仿宋_GB2312" w:hint="eastAsia"/>
          <w:sz w:val="30"/>
          <w:szCs w:val="30"/>
        </w:rPr>
        <w:t>有关</w:t>
      </w:r>
      <w:r w:rsidRPr="00851705">
        <w:rPr>
          <w:rFonts w:ascii="仿宋_GB2312" w:eastAsia="仿宋_GB2312" w:hint="eastAsia"/>
          <w:sz w:val="30"/>
          <w:szCs w:val="30"/>
        </w:rPr>
        <w:t>部门</w:t>
      </w:r>
      <w:r>
        <w:rPr>
          <w:rFonts w:ascii="仿宋_GB2312" w:eastAsia="仿宋_GB2312" w:hint="eastAsia"/>
          <w:sz w:val="30"/>
          <w:szCs w:val="30"/>
        </w:rPr>
        <w:t>按照职责分工，将本年度可再生能源发展专项</w:t>
      </w:r>
      <w:r w:rsidRPr="004A1388">
        <w:rPr>
          <w:rFonts w:ascii="仿宋_GB2312" w:eastAsia="仿宋_GB2312" w:hint="eastAsia"/>
          <w:sz w:val="30"/>
          <w:szCs w:val="30"/>
        </w:rPr>
        <w:t>资金</w:t>
      </w:r>
      <w:r>
        <w:rPr>
          <w:rFonts w:ascii="仿宋_GB2312" w:eastAsia="仿宋_GB2312" w:hint="eastAsia"/>
          <w:sz w:val="30"/>
          <w:szCs w:val="30"/>
        </w:rPr>
        <w:t>安排使用及其项目</w:t>
      </w:r>
      <w:r w:rsidRPr="00D36CFB">
        <w:rPr>
          <w:rFonts w:ascii="仿宋_GB2312" w:eastAsia="仿宋_GB2312" w:hint="eastAsia"/>
          <w:sz w:val="30"/>
          <w:szCs w:val="30"/>
        </w:rPr>
        <w:t>实施情况</w:t>
      </w:r>
      <w:r>
        <w:rPr>
          <w:rFonts w:ascii="仿宋_GB2312" w:eastAsia="仿宋_GB2312" w:hint="eastAsia"/>
          <w:sz w:val="30"/>
          <w:szCs w:val="30"/>
        </w:rPr>
        <w:t>及时报财政部和有关</w:t>
      </w:r>
      <w:r w:rsidRPr="00851705">
        <w:rPr>
          <w:rFonts w:ascii="仿宋_GB2312" w:eastAsia="仿宋_GB2312" w:hint="eastAsia"/>
          <w:sz w:val="30"/>
          <w:szCs w:val="30"/>
        </w:rPr>
        <w:t>部门</w:t>
      </w:r>
      <w:r>
        <w:rPr>
          <w:rFonts w:ascii="仿宋_GB2312" w:eastAsia="仿宋_GB2312" w:hint="eastAsia"/>
          <w:sz w:val="30"/>
          <w:szCs w:val="30"/>
        </w:rPr>
        <w:t>备案。</w:t>
      </w:r>
    </w:p>
    <w:p w:rsidR="002B4B54" w:rsidRDefault="002B4B54" w:rsidP="006F17FA">
      <w:pPr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B4614D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五</w:t>
      </w:r>
      <w:r w:rsidRPr="00B4614D">
        <w:rPr>
          <w:rFonts w:ascii="仿宋_GB2312" w:eastAsia="仿宋_GB2312" w:hint="eastAsia"/>
          <w:b/>
          <w:sz w:val="30"/>
          <w:szCs w:val="30"/>
        </w:rPr>
        <w:t>条</w:t>
      </w:r>
      <w:r w:rsidRPr="00D36CFB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财政部会同有关</w:t>
      </w:r>
      <w:r w:rsidRPr="00D36CFB">
        <w:rPr>
          <w:rFonts w:ascii="仿宋_GB2312" w:eastAsia="仿宋_GB2312" w:hint="eastAsia"/>
          <w:sz w:val="30"/>
          <w:szCs w:val="30"/>
        </w:rPr>
        <w:t>部门对</w:t>
      </w:r>
      <w:r>
        <w:rPr>
          <w:rFonts w:ascii="仿宋_GB2312" w:eastAsia="仿宋_GB2312" w:hint="eastAsia"/>
          <w:sz w:val="30"/>
          <w:szCs w:val="30"/>
        </w:rPr>
        <w:t>可再生能源发展专项</w:t>
      </w:r>
      <w:r w:rsidRPr="00D36CFB">
        <w:rPr>
          <w:rFonts w:ascii="仿宋_GB2312" w:eastAsia="仿宋_GB2312" w:hint="eastAsia"/>
          <w:sz w:val="30"/>
          <w:szCs w:val="30"/>
        </w:rPr>
        <w:t>资金</w:t>
      </w:r>
      <w:r>
        <w:rPr>
          <w:rFonts w:ascii="仿宋_GB2312" w:eastAsia="仿宋_GB2312" w:hint="eastAsia"/>
          <w:sz w:val="30"/>
          <w:szCs w:val="30"/>
        </w:rPr>
        <w:t>使用情况</w:t>
      </w:r>
      <w:r w:rsidRPr="00D36CFB">
        <w:rPr>
          <w:rFonts w:ascii="仿宋_GB2312" w:eastAsia="仿宋_GB2312" w:hint="eastAsia"/>
          <w:sz w:val="30"/>
          <w:szCs w:val="30"/>
        </w:rPr>
        <w:t>进行监督</w:t>
      </w:r>
      <w:r>
        <w:rPr>
          <w:rFonts w:ascii="仿宋_GB2312" w:eastAsia="仿宋_GB2312" w:hint="eastAsia"/>
          <w:sz w:val="30"/>
          <w:szCs w:val="30"/>
        </w:rPr>
        <w:t>检查和</w:t>
      </w:r>
      <w:r w:rsidRPr="00D36CFB">
        <w:rPr>
          <w:rFonts w:ascii="仿宋_GB2312" w:eastAsia="仿宋_GB2312" w:hint="eastAsia"/>
          <w:sz w:val="30"/>
          <w:szCs w:val="30"/>
        </w:rPr>
        <w:t>绩效考评。</w:t>
      </w:r>
    </w:p>
    <w:p w:rsidR="002B4B54" w:rsidRDefault="002B4B54" w:rsidP="006F17FA">
      <w:pPr>
        <w:widowControl/>
        <w:ind w:firstLineChars="200" w:firstLine="31680"/>
        <w:rPr>
          <w:rFonts w:ascii="仿宋_GB2312" w:eastAsia="仿宋_GB2312"/>
          <w:sz w:val="30"/>
          <w:szCs w:val="30"/>
        </w:rPr>
      </w:pPr>
      <w:r w:rsidRPr="00486612">
        <w:rPr>
          <w:rFonts w:ascii="仿宋_GB2312" w:eastAsia="仿宋_GB2312" w:hint="eastAsia"/>
          <w:b/>
          <w:sz w:val="30"/>
          <w:szCs w:val="30"/>
        </w:rPr>
        <w:t>第十</w:t>
      </w:r>
      <w:r>
        <w:rPr>
          <w:rFonts w:ascii="仿宋_GB2312" w:eastAsia="仿宋_GB2312" w:hint="eastAsia"/>
          <w:b/>
          <w:sz w:val="30"/>
          <w:szCs w:val="30"/>
        </w:rPr>
        <w:t>六</w:t>
      </w:r>
      <w:r w:rsidRPr="00486612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</w:t>
      </w:r>
      <w:r w:rsidRPr="00D36CFB">
        <w:rPr>
          <w:rFonts w:ascii="仿宋_GB2312" w:eastAsia="仿宋_GB2312"/>
          <w:sz w:val="30"/>
          <w:szCs w:val="30"/>
        </w:rPr>
        <w:t xml:space="preserve"> </w:t>
      </w:r>
      <w:r w:rsidRPr="00860358">
        <w:rPr>
          <w:rFonts w:ascii="仿宋_GB2312" w:eastAsia="仿宋_GB2312" w:hAnsi="Arial" w:cs="Arial" w:hint="eastAsia"/>
          <w:kern w:val="0"/>
          <w:sz w:val="30"/>
          <w:szCs w:val="30"/>
        </w:rPr>
        <w:t>任何单位或个人不得截留、挪用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可再生能源发展专项资金</w:t>
      </w:r>
      <w:r w:rsidRPr="00860358">
        <w:rPr>
          <w:rFonts w:ascii="仿宋_GB2312" w:eastAsia="仿宋_GB2312" w:hAnsi="Arial" w:cs="Arial" w:hint="eastAsia"/>
          <w:kern w:val="0"/>
          <w:sz w:val="30"/>
          <w:szCs w:val="30"/>
        </w:rPr>
        <w:t>。对违反规定，骗取、截留、挪用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可再生能源发展</w:t>
      </w:r>
      <w:r w:rsidRPr="00860358">
        <w:rPr>
          <w:rFonts w:ascii="仿宋_GB2312" w:eastAsia="仿宋_GB2312" w:hAnsi="Arial" w:cs="Arial" w:hint="eastAsia"/>
          <w:kern w:val="0"/>
          <w:sz w:val="30"/>
          <w:szCs w:val="30"/>
        </w:rPr>
        <w:t>专项资金的，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依</w:t>
      </w:r>
      <w:r w:rsidRPr="00860358">
        <w:rPr>
          <w:rFonts w:ascii="仿宋_GB2312" w:eastAsia="仿宋_GB2312" w:hAnsi="Arial" w:cs="Arial" w:hint="eastAsia"/>
          <w:kern w:val="0"/>
          <w:sz w:val="30"/>
          <w:szCs w:val="30"/>
        </w:rPr>
        <w:t>照《财政违法行为处罚处分条例》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等国家有关规定进行处理</w:t>
      </w:r>
      <w:r w:rsidRPr="00860358"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涉嫌</w:t>
      </w:r>
      <w:r w:rsidRPr="00D36CFB">
        <w:rPr>
          <w:rFonts w:ascii="仿宋_GB2312" w:eastAsia="仿宋_GB2312" w:hint="eastAsia"/>
          <w:sz w:val="30"/>
          <w:szCs w:val="30"/>
        </w:rPr>
        <w:t>犯罪的，依法移</w:t>
      </w:r>
      <w:r>
        <w:rPr>
          <w:rFonts w:ascii="仿宋_GB2312" w:eastAsia="仿宋_GB2312" w:hint="eastAsia"/>
          <w:sz w:val="30"/>
          <w:szCs w:val="30"/>
        </w:rPr>
        <w:t>送</w:t>
      </w:r>
      <w:r w:rsidRPr="00D36CFB">
        <w:rPr>
          <w:rFonts w:ascii="仿宋_GB2312" w:eastAsia="仿宋_GB2312" w:hint="eastAsia"/>
          <w:sz w:val="30"/>
          <w:szCs w:val="30"/>
        </w:rPr>
        <w:t>司法机关处理。</w:t>
      </w:r>
    </w:p>
    <w:p w:rsidR="002B4B54" w:rsidRDefault="002B4B54" w:rsidP="006F17FA">
      <w:pPr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 w:rsidRPr="00680B77">
        <w:rPr>
          <w:rFonts w:ascii="仿宋_GB2312" w:eastAsia="仿宋_GB2312" w:hAnsi="Arial" w:cs="Arial" w:hint="eastAsia"/>
          <w:b/>
          <w:kern w:val="0"/>
          <w:sz w:val="30"/>
          <w:szCs w:val="30"/>
        </w:rPr>
        <w:t>第</w:t>
      </w:r>
      <w:r>
        <w:rPr>
          <w:rFonts w:ascii="仿宋_GB2312" w:eastAsia="仿宋_GB2312" w:hint="eastAsia"/>
          <w:b/>
          <w:sz w:val="30"/>
          <w:szCs w:val="30"/>
        </w:rPr>
        <w:t>十七</w:t>
      </w:r>
      <w:r w:rsidRPr="00680B77">
        <w:rPr>
          <w:rFonts w:ascii="仿宋_GB2312" w:eastAsia="仿宋_GB2312" w:hAnsi="Arial" w:cs="Arial" w:hint="eastAsia"/>
          <w:b/>
          <w:kern w:val="0"/>
          <w:sz w:val="30"/>
          <w:szCs w:val="30"/>
        </w:rPr>
        <w:t>条</w:t>
      </w:r>
      <w:r w:rsidRPr="00BA7704"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 w:rsidRPr="00406F95">
        <w:rPr>
          <w:rFonts w:ascii="仿宋_GB2312" w:eastAsia="仿宋_GB2312" w:hint="eastAsia"/>
          <w:sz w:val="30"/>
          <w:szCs w:val="30"/>
        </w:rPr>
        <w:t>本办法由财政部</w:t>
      </w:r>
      <w:r>
        <w:rPr>
          <w:rFonts w:ascii="仿宋_GB2312" w:eastAsia="仿宋_GB2312" w:hint="eastAsia"/>
          <w:sz w:val="30"/>
          <w:szCs w:val="30"/>
        </w:rPr>
        <w:t>商有</w:t>
      </w:r>
      <w:r w:rsidRPr="00406F95">
        <w:rPr>
          <w:rFonts w:ascii="仿宋_GB2312" w:eastAsia="仿宋_GB2312" w:hint="eastAsia"/>
          <w:sz w:val="30"/>
          <w:szCs w:val="30"/>
        </w:rPr>
        <w:t>关部门按职责分工</w:t>
      </w:r>
      <w:r>
        <w:rPr>
          <w:rFonts w:ascii="仿宋_GB2312" w:eastAsia="仿宋_GB2312" w:hint="eastAsia"/>
          <w:sz w:val="30"/>
          <w:szCs w:val="30"/>
        </w:rPr>
        <w:t>负责</w:t>
      </w:r>
      <w:r w:rsidRPr="00406F95">
        <w:rPr>
          <w:rFonts w:ascii="仿宋_GB2312" w:eastAsia="仿宋_GB2312" w:hint="eastAsia"/>
          <w:sz w:val="30"/>
          <w:szCs w:val="30"/>
        </w:rPr>
        <w:t>解释。</w:t>
      </w:r>
    </w:p>
    <w:p w:rsidR="002B4B54" w:rsidRDefault="002B4B54" w:rsidP="002A4B0E">
      <w:pPr>
        <w:ind w:firstLineChars="200" w:firstLine="31680"/>
        <w:rPr>
          <w:rFonts w:ascii="仿宋_GB2312" w:eastAsia="仿宋_GB2312" w:hAnsi="Arial" w:cs="Arial"/>
          <w:kern w:val="0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第十八</w:t>
      </w:r>
      <w:r w:rsidRPr="009E3A24">
        <w:rPr>
          <w:rFonts w:ascii="仿宋_GB2312" w:eastAsia="仿宋_GB2312" w:hint="eastAsia"/>
          <w:b/>
          <w:sz w:val="30"/>
          <w:szCs w:val="30"/>
        </w:rPr>
        <w:t>条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本办法自发布之日起施行。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《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可再生能源发展专项资金管理暂行办法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》（财建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〔</w:t>
      </w:r>
      <w:r>
        <w:rPr>
          <w:rFonts w:ascii="仿宋_GB2312" w:eastAsia="仿宋_GB2312" w:hAnsi="Arial" w:cs="Arial"/>
          <w:kern w:val="0"/>
          <w:sz w:val="30"/>
          <w:szCs w:val="30"/>
        </w:rPr>
        <w:t>2006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237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号）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、《财政部关于印发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生物能源和生物化工非粮引导奖励资金管理暂行办法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》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（财建〔</w:t>
      </w:r>
      <w:r w:rsidRPr="00621389">
        <w:rPr>
          <w:rFonts w:ascii="仿宋_GB2312" w:eastAsia="仿宋_GB2312" w:hAnsi="Arial" w:cs="Arial"/>
          <w:kern w:val="0"/>
          <w:sz w:val="30"/>
          <w:szCs w:val="30"/>
        </w:rPr>
        <w:t>2007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 w:rsidRPr="00621389">
        <w:rPr>
          <w:rFonts w:ascii="仿宋_GB2312" w:eastAsia="仿宋_GB2312" w:hAnsi="Arial" w:cs="Arial"/>
          <w:kern w:val="0"/>
          <w:sz w:val="30"/>
          <w:szCs w:val="30"/>
        </w:rPr>
        <w:t>282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）、《财政部关于印发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生物能源和生物化工原料基地补助资金管理暂行办法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》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（财建〔</w:t>
      </w:r>
      <w:r w:rsidRPr="00621389">
        <w:rPr>
          <w:rFonts w:ascii="仿宋_GB2312" w:eastAsia="仿宋_GB2312" w:hAnsi="Arial" w:cs="Arial"/>
          <w:kern w:val="0"/>
          <w:sz w:val="30"/>
          <w:szCs w:val="30"/>
        </w:rPr>
        <w:t>2007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435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）、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《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生物燃料乙醇弹性补贴财政财务管理办法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》（财建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〔</w:t>
      </w:r>
      <w:r>
        <w:rPr>
          <w:rFonts w:ascii="仿宋_GB2312" w:eastAsia="仿宋_GB2312" w:hAnsi="Arial" w:cs="Arial"/>
          <w:kern w:val="0"/>
          <w:sz w:val="30"/>
          <w:szCs w:val="30"/>
        </w:rPr>
        <w:t>2007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724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号）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、《财政部关于印发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秸秆能源化利用补助资金暂行办法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》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（财建〔</w:t>
      </w:r>
      <w:r w:rsidRPr="00621389">
        <w:rPr>
          <w:rFonts w:ascii="仿宋_GB2312" w:eastAsia="仿宋_GB2312" w:hAnsi="Arial" w:cs="Arial"/>
          <w:kern w:val="0"/>
          <w:sz w:val="30"/>
          <w:szCs w:val="30"/>
        </w:rPr>
        <w:t>2008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 w:rsidRPr="00621389">
        <w:rPr>
          <w:rFonts w:ascii="仿宋_GB2312" w:eastAsia="仿宋_GB2312" w:hAnsi="Arial" w:cs="Arial"/>
          <w:kern w:val="0"/>
          <w:sz w:val="30"/>
          <w:szCs w:val="30"/>
        </w:rPr>
        <w:t>735</w:t>
      </w:r>
      <w:r w:rsidRPr="00621389">
        <w:rPr>
          <w:rFonts w:ascii="仿宋_GB2312" w:eastAsia="仿宋_GB2312" w:hAnsi="Arial" w:cs="Arial" w:hint="eastAsia"/>
          <w:kern w:val="0"/>
          <w:sz w:val="30"/>
          <w:szCs w:val="30"/>
        </w:rPr>
        <w:t>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）、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《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财政部关于印发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太阳能光电建筑应用财政补助资金管理暂行办法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的通知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》（财建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〔</w:t>
      </w:r>
      <w:r>
        <w:rPr>
          <w:rFonts w:ascii="仿宋_GB2312" w:eastAsia="仿宋_GB2312" w:hAnsi="Arial" w:cs="Arial"/>
          <w:kern w:val="0"/>
          <w:sz w:val="30"/>
          <w:szCs w:val="30"/>
        </w:rPr>
        <w:t>2009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129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号）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《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财政部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科技部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国家能源局关于实施金太阳示范工程的通知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》（财建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〔</w:t>
      </w:r>
      <w:r>
        <w:rPr>
          <w:rFonts w:ascii="仿宋_GB2312" w:eastAsia="仿宋_GB2312" w:hAnsi="Arial" w:cs="Arial"/>
          <w:kern w:val="0"/>
          <w:sz w:val="30"/>
          <w:szCs w:val="30"/>
        </w:rPr>
        <w:t>2009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397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号）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、《财政部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国家能源局</w:t>
      </w:r>
      <w:r>
        <w:rPr>
          <w:rFonts w:ascii="仿宋_GB2312" w:eastAsia="仿宋_GB2312" w:hAnsi="Arial" w:cs="Arial"/>
          <w:kern w:val="0"/>
          <w:sz w:val="30"/>
          <w:szCs w:val="30"/>
        </w:rPr>
        <w:t xml:space="preserve"> 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农业部关于印发</w:t>
      </w:r>
      <w:r>
        <w:rPr>
          <w:rFonts w:ascii="仿宋_GB2312" w:eastAsia="仿宋_GB2312" w:hAnsi="Arial" w:cs="Arial"/>
          <w:kern w:val="0"/>
          <w:sz w:val="30"/>
          <w:szCs w:val="30"/>
        </w:rPr>
        <w:t>&lt;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绿色能源示范县建设补助资金管理暂行办法</w:t>
      </w:r>
      <w:r>
        <w:rPr>
          <w:rFonts w:ascii="仿宋_GB2312" w:eastAsia="仿宋_GB2312" w:hAnsi="Arial" w:cs="Arial"/>
          <w:kern w:val="0"/>
          <w:sz w:val="30"/>
          <w:szCs w:val="30"/>
        </w:rPr>
        <w:t>&gt;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的通知》（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财建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〔</w:t>
      </w:r>
      <w:r>
        <w:rPr>
          <w:rFonts w:ascii="仿宋_GB2312" w:eastAsia="仿宋_GB2312" w:hAnsi="Arial" w:cs="Arial"/>
          <w:kern w:val="0"/>
          <w:sz w:val="30"/>
          <w:szCs w:val="30"/>
        </w:rPr>
        <w:t>2011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〕</w:t>
      </w:r>
      <w:r>
        <w:rPr>
          <w:rFonts w:ascii="仿宋_GB2312" w:eastAsia="仿宋_GB2312" w:hAnsi="Arial" w:cs="Arial"/>
          <w:kern w:val="0"/>
          <w:sz w:val="30"/>
          <w:szCs w:val="30"/>
        </w:rPr>
        <w:t>113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号</w:t>
      </w:r>
      <w:r>
        <w:rPr>
          <w:rFonts w:ascii="仿宋_GB2312" w:eastAsia="仿宋_GB2312" w:hAnsi="Arial" w:cs="Arial" w:hint="eastAsia"/>
          <w:kern w:val="0"/>
          <w:sz w:val="30"/>
          <w:szCs w:val="30"/>
        </w:rPr>
        <w:t>）同时废止</w:t>
      </w:r>
      <w:r w:rsidRPr="00BA7704">
        <w:rPr>
          <w:rFonts w:ascii="仿宋_GB2312" w:eastAsia="仿宋_GB2312" w:hAnsi="Arial" w:cs="Arial" w:hint="eastAsia"/>
          <w:kern w:val="0"/>
          <w:sz w:val="30"/>
          <w:szCs w:val="30"/>
        </w:rPr>
        <w:t>。</w:t>
      </w:r>
    </w:p>
    <w:sectPr w:rsidR="002B4B54" w:rsidSect="003F6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54" w:rsidRDefault="002B4B54" w:rsidP="006320BE">
      <w:pPr>
        <w:ind w:firstLine="420"/>
      </w:pPr>
      <w:r>
        <w:separator/>
      </w:r>
    </w:p>
  </w:endnote>
  <w:endnote w:type="continuationSeparator" w:id="0">
    <w:p w:rsidR="002B4B54" w:rsidRDefault="002B4B54" w:rsidP="006320B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>
    <w:pPr>
      <w:pStyle w:val="Footer"/>
      <w:jc w:val="center"/>
    </w:pPr>
    <w:fldSimple w:instr=" PAGE   \* MERGEFORMAT ">
      <w:r w:rsidRPr="006F17FA">
        <w:rPr>
          <w:noProof/>
          <w:lang w:val="zh-CN"/>
        </w:rPr>
        <w:t>1</w:t>
      </w:r>
    </w:fldSimple>
  </w:p>
  <w:p w:rsidR="002B4B54" w:rsidRDefault="002B4B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54" w:rsidRDefault="002B4B54" w:rsidP="006320BE">
      <w:pPr>
        <w:ind w:firstLine="420"/>
      </w:pPr>
      <w:r>
        <w:separator/>
      </w:r>
    </w:p>
  </w:footnote>
  <w:footnote w:type="continuationSeparator" w:id="0">
    <w:p w:rsidR="002B4B54" w:rsidRDefault="002B4B54" w:rsidP="006320B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 w:rsidP="0094417C">
    <w:pPr>
      <w:pStyle w:val="Header"/>
      <w:pBdr>
        <w:bottom w:val="none" w:sz="0" w:space="0" w:color="auto"/>
      </w:pBdr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54" w:rsidRDefault="002B4B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B3"/>
    <w:rsid w:val="000035D2"/>
    <w:rsid w:val="0001422A"/>
    <w:rsid w:val="00034721"/>
    <w:rsid w:val="000410AC"/>
    <w:rsid w:val="00055F8A"/>
    <w:rsid w:val="00073183"/>
    <w:rsid w:val="000A7282"/>
    <w:rsid w:val="000B39B9"/>
    <w:rsid w:val="000C5185"/>
    <w:rsid w:val="001137F5"/>
    <w:rsid w:val="00125968"/>
    <w:rsid w:val="00134380"/>
    <w:rsid w:val="00161512"/>
    <w:rsid w:val="00173738"/>
    <w:rsid w:val="001E5D15"/>
    <w:rsid w:val="0021586B"/>
    <w:rsid w:val="0024593A"/>
    <w:rsid w:val="00270F7B"/>
    <w:rsid w:val="0027266D"/>
    <w:rsid w:val="00295E9C"/>
    <w:rsid w:val="002A4B0E"/>
    <w:rsid w:val="002B4B54"/>
    <w:rsid w:val="002B519A"/>
    <w:rsid w:val="002C07DC"/>
    <w:rsid w:val="002C117A"/>
    <w:rsid w:val="002F2856"/>
    <w:rsid w:val="003B0096"/>
    <w:rsid w:val="003F664D"/>
    <w:rsid w:val="00406F95"/>
    <w:rsid w:val="00407750"/>
    <w:rsid w:val="004350FB"/>
    <w:rsid w:val="004777C1"/>
    <w:rsid w:val="004864E3"/>
    <w:rsid w:val="00486612"/>
    <w:rsid w:val="004A1388"/>
    <w:rsid w:val="004E6875"/>
    <w:rsid w:val="005159B7"/>
    <w:rsid w:val="005750E7"/>
    <w:rsid w:val="0058084D"/>
    <w:rsid w:val="005827FC"/>
    <w:rsid w:val="005B2710"/>
    <w:rsid w:val="0060768E"/>
    <w:rsid w:val="00621389"/>
    <w:rsid w:val="006320BE"/>
    <w:rsid w:val="0066624F"/>
    <w:rsid w:val="006674A7"/>
    <w:rsid w:val="00671660"/>
    <w:rsid w:val="00680B77"/>
    <w:rsid w:val="006D36AE"/>
    <w:rsid w:val="006F17FA"/>
    <w:rsid w:val="00725863"/>
    <w:rsid w:val="00787D70"/>
    <w:rsid w:val="007A0595"/>
    <w:rsid w:val="007D6922"/>
    <w:rsid w:val="0080702C"/>
    <w:rsid w:val="0082036E"/>
    <w:rsid w:val="008270B1"/>
    <w:rsid w:val="00851705"/>
    <w:rsid w:val="00860358"/>
    <w:rsid w:val="00877DAC"/>
    <w:rsid w:val="00883A1C"/>
    <w:rsid w:val="008B6C7D"/>
    <w:rsid w:val="008E2B8A"/>
    <w:rsid w:val="008E5796"/>
    <w:rsid w:val="009174C8"/>
    <w:rsid w:val="00941D1D"/>
    <w:rsid w:val="0094417C"/>
    <w:rsid w:val="0096351E"/>
    <w:rsid w:val="00963709"/>
    <w:rsid w:val="00983417"/>
    <w:rsid w:val="00996BD7"/>
    <w:rsid w:val="009D42A1"/>
    <w:rsid w:val="009D43D7"/>
    <w:rsid w:val="009E3A24"/>
    <w:rsid w:val="00A212EE"/>
    <w:rsid w:val="00A36034"/>
    <w:rsid w:val="00A40FEE"/>
    <w:rsid w:val="00A610E7"/>
    <w:rsid w:val="00A80070"/>
    <w:rsid w:val="00A948B3"/>
    <w:rsid w:val="00AA512C"/>
    <w:rsid w:val="00AB17E1"/>
    <w:rsid w:val="00AE2CC6"/>
    <w:rsid w:val="00AF7324"/>
    <w:rsid w:val="00B02632"/>
    <w:rsid w:val="00B27643"/>
    <w:rsid w:val="00B30B7F"/>
    <w:rsid w:val="00B372BC"/>
    <w:rsid w:val="00B4614D"/>
    <w:rsid w:val="00B57B93"/>
    <w:rsid w:val="00BA76B6"/>
    <w:rsid w:val="00BA7704"/>
    <w:rsid w:val="00BE27F9"/>
    <w:rsid w:val="00C137ED"/>
    <w:rsid w:val="00C13A3C"/>
    <w:rsid w:val="00C20248"/>
    <w:rsid w:val="00C3622B"/>
    <w:rsid w:val="00C47BE9"/>
    <w:rsid w:val="00C50EB0"/>
    <w:rsid w:val="00C5650C"/>
    <w:rsid w:val="00C60B8F"/>
    <w:rsid w:val="00C92B68"/>
    <w:rsid w:val="00CB5FDF"/>
    <w:rsid w:val="00CB607F"/>
    <w:rsid w:val="00D348FF"/>
    <w:rsid w:val="00D36CFB"/>
    <w:rsid w:val="00D86083"/>
    <w:rsid w:val="00D903DC"/>
    <w:rsid w:val="00DB6C44"/>
    <w:rsid w:val="00DC5DF9"/>
    <w:rsid w:val="00E03BE5"/>
    <w:rsid w:val="00E512B9"/>
    <w:rsid w:val="00E7560F"/>
    <w:rsid w:val="00E814D0"/>
    <w:rsid w:val="00E87069"/>
    <w:rsid w:val="00ED0D11"/>
    <w:rsid w:val="00EE72D8"/>
    <w:rsid w:val="00F014A9"/>
    <w:rsid w:val="00F129AF"/>
    <w:rsid w:val="00F23CC4"/>
    <w:rsid w:val="00F53340"/>
    <w:rsid w:val="00F54953"/>
    <w:rsid w:val="00F5699E"/>
    <w:rsid w:val="00F8207B"/>
    <w:rsid w:val="00F83B78"/>
    <w:rsid w:val="00F86FF9"/>
    <w:rsid w:val="00F957C4"/>
    <w:rsid w:val="00FA73F1"/>
    <w:rsid w:val="00FB4CD8"/>
    <w:rsid w:val="00FB4E53"/>
    <w:rsid w:val="00FB5BC6"/>
    <w:rsid w:val="00FD5C39"/>
    <w:rsid w:val="00FD7E0E"/>
    <w:rsid w:val="00FF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8B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8B3"/>
    <w:rPr>
      <w:rFonts w:ascii="Calibri" w:eastAsia="宋体" w:hAnsi="Calibr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4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417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史科路</dc:creator>
  <cp:keywords/>
  <dc:description/>
  <cp:lastModifiedBy>AutoBVT</cp:lastModifiedBy>
  <cp:revision>2</cp:revision>
  <cp:lastPrinted>2015-04-13T06:06:00Z</cp:lastPrinted>
  <dcterms:created xsi:type="dcterms:W3CDTF">2015-04-27T03:23:00Z</dcterms:created>
  <dcterms:modified xsi:type="dcterms:W3CDTF">2015-04-27T03:23:00Z</dcterms:modified>
</cp:coreProperties>
</file>